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DEB" w14:textId="77777777" w:rsidR="006E5BC4" w:rsidRDefault="00FA48AB" w:rsidP="001021C8">
      <w:pPr>
        <w:pStyle w:val="docsubject"/>
      </w:pPr>
      <w:r w:rsidRPr="00FA48AB">
        <w:rPr>
          <w:i/>
        </w:rPr>
        <w:t>Coastal Protection and Management Act 1995</w:t>
      </w:r>
    </w:p>
    <w:p w14:paraId="6E13A650" w14:textId="0917EE82" w:rsidR="006E5BC4" w:rsidRPr="006254D3" w:rsidRDefault="00FA48AB" w:rsidP="006254D3">
      <w:pPr>
        <w:pStyle w:val="Title"/>
      </w:pPr>
      <w:r>
        <w:t>Proposed r</w:t>
      </w:r>
      <w:r w:rsidRPr="00FA48AB">
        <w:t>emov</w:t>
      </w:r>
      <w:r>
        <w:t>al of</w:t>
      </w:r>
      <w:r w:rsidRPr="00FA48AB">
        <w:t xml:space="preserve"> quarry material without an allocation notice</w:t>
      </w:r>
    </w:p>
    <w:p w14:paraId="02E03205" w14:textId="2A4DBA33" w:rsidR="006E5BC4" w:rsidRDefault="00850945" w:rsidP="0063578E">
      <w:pPr>
        <w:pStyle w:val="docpurpose"/>
        <w:tabs>
          <w:tab w:val="left" w:pos="426"/>
        </w:tabs>
      </w:pPr>
      <w:r w:rsidRPr="00850945">
        <w:t xml:space="preserve">It is an offence under s. 101 of the </w:t>
      </w:r>
      <w:r w:rsidRPr="00850945">
        <w:rPr>
          <w:i w:val="0"/>
        </w:rPr>
        <w:t>Coastal Protection and Management Act 1995</w:t>
      </w:r>
      <w:r>
        <w:t xml:space="preserve"> for a person </w:t>
      </w:r>
      <w:r w:rsidRPr="00850945">
        <w:t>to remove quarry material from tidal water without reasonable excuse</w:t>
      </w:r>
      <w:r>
        <w:t>,</w:t>
      </w:r>
      <w:r w:rsidRPr="00850945">
        <w:t xml:space="preserve"> unless the person is the holder of an allocation notice for the resource.</w:t>
      </w:r>
      <w:r>
        <w:t xml:space="preserve"> Th</w:t>
      </w:r>
      <w:r w:rsidR="0063578E">
        <w:t>e department considers a reasonable excuse</w:t>
      </w:r>
      <w:r w:rsidR="00F2427D">
        <w:rPr>
          <w:rStyle w:val="FootnoteReference"/>
        </w:rPr>
        <w:footnoteReference w:id="1"/>
      </w:r>
      <w:r w:rsidR="0063578E">
        <w:t xml:space="preserve"> to include </w:t>
      </w:r>
      <w:r w:rsidR="00FA48AB" w:rsidRPr="00FA48AB">
        <w:t>remov</w:t>
      </w:r>
      <w:r w:rsidR="0063578E">
        <w:t>al of</w:t>
      </w:r>
      <w:r w:rsidR="00FA48AB" w:rsidRPr="00FA48AB">
        <w:t xml:space="preserve"> </w:t>
      </w:r>
      <w:r w:rsidR="0063578E" w:rsidRPr="00FA48AB">
        <w:t xml:space="preserve">quarry material </w:t>
      </w:r>
      <w:r w:rsidR="00FA48AB" w:rsidRPr="00FA48AB">
        <w:t>from below the high water mark as part of an investigative process (coring, sediment sampling, bulk sampling)</w:t>
      </w:r>
      <w:r w:rsidR="0063578E">
        <w:t xml:space="preserve"> where:</w:t>
      </w:r>
      <w:r w:rsidR="0063578E">
        <w:br/>
        <w:t>•</w:t>
      </w:r>
      <w:r w:rsidR="0063578E">
        <w:tab/>
        <w:t>the quantity of material removed is less than 10m</w:t>
      </w:r>
      <w:r w:rsidR="0063578E" w:rsidRPr="0063578E">
        <w:rPr>
          <w:vertAlign w:val="superscript"/>
        </w:rPr>
        <w:t>3</w:t>
      </w:r>
      <w:r w:rsidR="0063578E">
        <w:t xml:space="preserve"> per site/project, and </w:t>
      </w:r>
      <w:r w:rsidR="0063578E">
        <w:br/>
        <w:t>•</w:t>
      </w:r>
      <w:r w:rsidR="0063578E">
        <w:tab/>
        <w:t>the material will be analysed for its chemical, physical or stratigraphic properties, and</w:t>
      </w:r>
      <w:r w:rsidR="0063578E">
        <w:br/>
        <w:t>•</w:t>
      </w:r>
      <w:r w:rsidR="0063578E">
        <w:tab/>
        <w:t>this form is lodged with the department (contact details at end of form) prior to commencement of the work</w:t>
      </w:r>
      <w:r w:rsidR="00FA48AB">
        <w:t>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FA48AB" w:rsidRPr="004A0100" w14:paraId="5D7F2A74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6DEB8D1B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A48AB">
              <w:rPr>
                <w:rFonts w:cs="Arial"/>
                <w:szCs w:val="20"/>
              </w:rPr>
              <w:t>Details of project:</w:t>
            </w:r>
          </w:p>
        </w:tc>
        <w:tc>
          <w:tcPr>
            <w:tcW w:w="7011" w:type="dxa"/>
            <w:vAlign w:val="center"/>
          </w:tcPr>
          <w:p w14:paraId="009133DC" w14:textId="77777777" w:rsidR="00FA48AB" w:rsidRPr="00FA48AB" w:rsidRDefault="00FA48AB" w:rsidP="0009119C">
            <w:pPr>
              <w:pStyle w:val="textsmall8pt"/>
              <w:spacing w:before="60" w:afterLines="60" w:after="144" w:line="240" w:lineRule="auto"/>
              <w:rPr>
                <w:highlight w:val="yellow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7F397E4F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28C926F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Proponent and operator:</w:t>
            </w:r>
          </w:p>
        </w:tc>
        <w:tc>
          <w:tcPr>
            <w:tcW w:w="7011" w:type="dxa"/>
          </w:tcPr>
          <w:p w14:paraId="15DAA004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1CBEBB09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5BAF9A21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 xml:space="preserve">Explanation for the need to remove quarry material below the </w:t>
            </w:r>
            <w:proofErr w:type="gramStart"/>
            <w:r w:rsidRPr="00F043CC">
              <w:rPr>
                <w:rFonts w:cs="Arial"/>
                <w:szCs w:val="20"/>
              </w:rPr>
              <w:t>high water</w:t>
            </w:r>
            <w:proofErr w:type="gramEnd"/>
            <w:r w:rsidRPr="00F043CC">
              <w:rPr>
                <w:rFonts w:cs="Arial"/>
                <w:szCs w:val="20"/>
              </w:rPr>
              <w:t xml:space="preserve"> mark:</w:t>
            </w:r>
          </w:p>
        </w:tc>
        <w:tc>
          <w:tcPr>
            <w:tcW w:w="7011" w:type="dxa"/>
          </w:tcPr>
          <w:p w14:paraId="7AB8C085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58F64C9A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5C1A008A" w14:textId="67AC9427" w:rsidR="00FA48AB" w:rsidRPr="00F043CC" w:rsidRDefault="00FA48AB" w:rsidP="00E05E16">
            <w:pPr>
              <w:spacing w:before="120" w:after="120" w:line="280" w:lineRule="exact"/>
              <w:contextualSpacing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Location</w:t>
            </w:r>
            <w:r w:rsidR="008F3CF8">
              <w:rPr>
                <w:rStyle w:val="FootnoteReference"/>
                <w:rFonts w:cs="Arial"/>
                <w:szCs w:val="20"/>
              </w:rPr>
              <w:footnoteReference w:id="2"/>
            </w:r>
            <w:r w:rsidRPr="00F043CC">
              <w:rPr>
                <w:rFonts w:cs="Arial"/>
                <w:szCs w:val="20"/>
              </w:rPr>
              <w:t xml:space="preserve"> of the works, including: </w:t>
            </w:r>
          </w:p>
          <w:p w14:paraId="6C9397C8" w14:textId="77777777" w:rsidR="00FA48AB" w:rsidRPr="00F87833" w:rsidRDefault="00FA48AB" w:rsidP="00E05E16">
            <w:pPr>
              <w:pStyle w:val="ListParagraph"/>
              <w:widowControl w:val="0"/>
              <w:numPr>
                <w:ilvl w:val="0"/>
                <w:numId w:val="27"/>
              </w:numPr>
              <w:spacing w:before="120" w:after="120" w:line="280" w:lineRule="exact"/>
              <w:ind w:left="313" w:hanging="284"/>
              <w:contextualSpacing/>
              <w:rPr>
                <w:rFonts w:cs="Arial"/>
                <w:szCs w:val="20"/>
              </w:rPr>
            </w:pPr>
            <w:r w:rsidRPr="00F87833">
              <w:rPr>
                <w:rFonts w:cs="Arial"/>
                <w:szCs w:val="20"/>
              </w:rPr>
              <w:t>beach/watercourse</w:t>
            </w:r>
          </w:p>
          <w:p w14:paraId="7532B1D7" w14:textId="77777777" w:rsidR="00FA48AB" w:rsidRPr="00F87833" w:rsidRDefault="00FA48AB" w:rsidP="00E05E16">
            <w:pPr>
              <w:pStyle w:val="ListParagraph"/>
              <w:widowControl w:val="0"/>
              <w:numPr>
                <w:ilvl w:val="0"/>
                <w:numId w:val="27"/>
              </w:numPr>
              <w:spacing w:before="120" w:after="120" w:line="280" w:lineRule="exact"/>
              <w:ind w:left="313" w:hanging="284"/>
              <w:contextualSpacing/>
              <w:rPr>
                <w:rFonts w:cs="Arial"/>
                <w:szCs w:val="20"/>
              </w:rPr>
            </w:pPr>
            <w:r w:rsidRPr="00F87833">
              <w:rPr>
                <w:rFonts w:cs="Arial"/>
                <w:szCs w:val="20"/>
              </w:rPr>
              <w:t>adjacent lot-on-plan</w:t>
            </w:r>
          </w:p>
          <w:p w14:paraId="34DD6B62" w14:textId="77777777" w:rsidR="00FA48AB" w:rsidRPr="00F87833" w:rsidRDefault="00FA48AB" w:rsidP="00E05E16">
            <w:pPr>
              <w:pStyle w:val="ListParagraph"/>
              <w:widowControl w:val="0"/>
              <w:numPr>
                <w:ilvl w:val="0"/>
                <w:numId w:val="27"/>
              </w:numPr>
              <w:spacing w:before="120" w:after="120" w:line="280" w:lineRule="exact"/>
              <w:ind w:left="313" w:hanging="284"/>
              <w:contextualSpacing/>
              <w:rPr>
                <w:rFonts w:cs="Arial"/>
                <w:szCs w:val="20"/>
              </w:rPr>
            </w:pPr>
            <w:r w:rsidRPr="00F87833">
              <w:rPr>
                <w:rFonts w:cs="Arial"/>
                <w:szCs w:val="20"/>
              </w:rPr>
              <w:t>street names (if appropriate)</w:t>
            </w:r>
          </w:p>
        </w:tc>
        <w:tc>
          <w:tcPr>
            <w:tcW w:w="7011" w:type="dxa"/>
          </w:tcPr>
          <w:p w14:paraId="2D6D6632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5372CD08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BE591E0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Proposed date of removal of the quarry material:</w:t>
            </w:r>
          </w:p>
        </w:tc>
        <w:tc>
          <w:tcPr>
            <w:tcW w:w="7011" w:type="dxa"/>
          </w:tcPr>
          <w:p w14:paraId="311A27BA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6366FA76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6308A2A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Method of extraction:</w:t>
            </w:r>
          </w:p>
        </w:tc>
        <w:tc>
          <w:tcPr>
            <w:tcW w:w="7011" w:type="dxa"/>
          </w:tcPr>
          <w:p w14:paraId="3F315A6E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042FC684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00A36C2B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Proposed quantity to be removed and extent of footprint:</w:t>
            </w:r>
          </w:p>
        </w:tc>
        <w:tc>
          <w:tcPr>
            <w:tcW w:w="7011" w:type="dxa"/>
          </w:tcPr>
          <w:p w14:paraId="1879654C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FA48AB" w:rsidRPr="004A0100" w14:paraId="0B853DF4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37DF73E2" w14:textId="77777777" w:rsidR="00FA48AB" w:rsidRPr="00F043CC" w:rsidRDefault="00FA48AB" w:rsidP="00E05E16">
            <w:pPr>
              <w:spacing w:before="120" w:after="120"/>
              <w:rPr>
                <w:rFonts w:cs="Arial"/>
                <w:szCs w:val="20"/>
              </w:rPr>
            </w:pPr>
            <w:r w:rsidRPr="00F043CC">
              <w:rPr>
                <w:rFonts w:cs="Arial"/>
                <w:szCs w:val="20"/>
              </w:rPr>
              <w:t>Proposed analysis of the quarry material:</w:t>
            </w:r>
          </w:p>
        </w:tc>
        <w:tc>
          <w:tcPr>
            <w:tcW w:w="7011" w:type="dxa"/>
          </w:tcPr>
          <w:p w14:paraId="126D7098" w14:textId="77777777" w:rsidR="00FA48AB" w:rsidRPr="0009119C" w:rsidRDefault="00FA48AB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</w:tbl>
    <w:p w14:paraId="3E4A873D" w14:textId="77777777" w:rsidR="004647D4" w:rsidRDefault="004647D4" w:rsidP="0063578E">
      <w:pPr>
        <w:rPr>
          <w:rFonts w:cs="Arial"/>
          <w:szCs w:val="20"/>
        </w:rPr>
      </w:pPr>
    </w:p>
    <w:p w14:paraId="31508FF9" w14:textId="77777777" w:rsidR="00E05E16" w:rsidRDefault="00E05E16" w:rsidP="0063578E">
      <w:pPr>
        <w:rPr>
          <w:rFonts w:cs="Arial"/>
          <w:szCs w:val="20"/>
        </w:rPr>
      </w:pPr>
    </w:p>
    <w:p w14:paraId="511BC162" w14:textId="77777777" w:rsidR="00E05E16" w:rsidRPr="0009119C" w:rsidRDefault="00E05E16" w:rsidP="0063578E">
      <w:pPr>
        <w:rPr>
          <w:rFonts w:cs="Arial"/>
          <w:szCs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09119C" w:rsidRPr="0009119C" w14:paraId="5C4C23C5" w14:textId="77777777" w:rsidTr="00F2427D">
        <w:trPr>
          <w:trHeight w:val="30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9C6353F" w14:textId="77777777" w:rsidR="0009119C" w:rsidRPr="0009119C" w:rsidRDefault="0009119C" w:rsidP="00E05E16">
            <w:pPr>
              <w:spacing w:before="120" w:after="120"/>
              <w:rPr>
                <w:rFonts w:cs="Arial"/>
                <w:szCs w:val="20"/>
              </w:rPr>
            </w:pPr>
            <w:r w:rsidRPr="0009119C">
              <w:rPr>
                <w:rFonts w:cs="Arial"/>
                <w:szCs w:val="20"/>
              </w:rPr>
              <w:lastRenderedPageBreak/>
              <w:t>Name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14:paraId="63F58069" w14:textId="77777777" w:rsidR="0009119C" w:rsidRPr="0009119C" w:rsidRDefault="0009119C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09119C" w:rsidRPr="0009119C" w14:paraId="62642EE7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0051E6C" w14:textId="77777777" w:rsidR="0009119C" w:rsidRPr="0009119C" w:rsidRDefault="0009119C" w:rsidP="00E05E1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</w:p>
        </w:tc>
        <w:tc>
          <w:tcPr>
            <w:tcW w:w="7011" w:type="dxa"/>
          </w:tcPr>
          <w:p w14:paraId="0F6CF79E" w14:textId="77777777" w:rsidR="0009119C" w:rsidRPr="0009119C" w:rsidRDefault="0009119C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09119C" w:rsidRPr="0009119C" w14:paraId="37405A7B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38685133" w14:textId="77777777" w:rsidR="0009119C" w:rsidRDefault="0009119C" w:rsidP="00E05E1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Telephone number:</w:t>
            </w:r>
          </w:p>
        </w:tc>
        <w:tc>
          <w:tcPr>
            <w:tcW w:w="7011" w:type="dxa"/>
          </w:tcPr>
          <w:p w14:paraId="14FFDFFB" w14:textId="77777777" w:rsidR="0009119C" w:rsidRPr="0009119C" w:rsidRDefault="0009119C" w:rsidP="0009119C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FA48AB" w:rsidRPr="004A0100" w14:paraId="3836685A" w14:textId="77777777" w:rsidTr="00F2427D">
        <w:trPr>
          <w:trHeight w:val="680"/>
        </w:trPr>
        <w:tc>
          <w:tcPr>
            <w:tcW w:w="3114" w:type="dxa"/>
            <w:vAlign w:val="center"/>
          </w:tcPr>
          <w:p w14:paraId="3ADBE04C" w14:textId="77777777" w:rsidR="00FA48AB" w:rsidRPr="0009119C" w:rsidRDefault="0009119C" w:rsidP="00E05E1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7011" w:type="dxa"/>
            <w:vAlign w:val="center"/>
          </w:tcPr>
          <w:p w14:paraId="2038A59E" w14:textId="77777777" w:rsidR="00FA48AB" w:rsidRPr="0009119C" w:rsidRDefault="00FA48AB" w:rsidP="0009119C">
            <w:pPr>
              <w:spacing w:before="60" w:afterLines="60" w:after="144"/>
              <w:rPr>
                <w:rFonts w:cs="Arial"/>
                <w:szCs w:val="20"/>
              </w:rPr>
            </w:pPr>
          </w:p>
        </w:tc>
      </w:tr>
    </w:tbl>
    <w:p w14:paraId="6E62792D" w14:textId="77777777" w:rsidR="00E05E16" w:rsidRDefault="00E05E16" w:rsidP="00B535E4">
      <w:pPr>
        <w:keepLines/>
        <w:spacing w:before="120" w:after="120" w:line="280" w:lineRule="exact"/>
        <w:rPr>
          <w:rFonts w:cs="Arial"/>
          <w:szCs w:val="20"/>
        </w:rPr>
      </w:pPr>
    </w:p>
    <w:p w14:paraId="43914CF3" w14:textId="41A83E15" w:rsidR="004D1B49" w:rsidRDefault="004D1B49" w:rsidP="00B535E4">
      <w:pPr>
        <w:keepLines/>
        <w:spacing w:before="120" w:after="120" w:line="280" w:lineRule="exact"/>
        <w:rPr>
          <w:rFonts w:cs="Arial"/>
          <w:szCs w:val="20"/>
        </w:rPr>
      </w:pPr>
      <w:r w:rsidRPr="004D1B49">
        <w:rPr>
          <w:rFonts w:cs="Arial"/>
          <w:szCs w:val="20"/>
        </w:rPr>
        <w:t>Please keep a copy of this form for your records. No confirmation of receipt will be given by the department.</w:t>
      </w:r>
    </w:p>
    <w:p w14:paraId="501AA945" w14:textId="5BC5A663" w:rsidR="0009119C" w:rsidRPr="001F532A" w:rsidRDefault="0009119C" w:rsidP="004647D4">
      <w:pPr>
        <w:keepLines/>
        <w:rPr>
          <w:rFonts w:cs="Arial"/>
          <w:szCs w:val="20"/>
        </w:rPr>
      </w:pPr>
      <w:r w:rsidRPr="00F043CC">
        <w:rPr>
          <w:rFonts w:cs="Arial"/>
          <w:szCs w:val="20"/>
        </w:rPr>
        <w:t xml:space="preserve">Please return your completed notification form via email to </w:t>
      </w:r>
      <w:hyperlink r:id="rId13" w:history="1">
        <w:r w:rsidRPr="00120E66">
          <w:rPr>
            <w:rStyle w:val="Hyperlink"/>
            <w:rFonts w:cs="Arial"/>
            <w:szCs w:val="20"/>
          </w:rPr>
          <w:t>palm@</w:t>
        </w:r>
        <w:r w:rsidRPr="00120E66">
          <w:rPr>
            <w:rStyle w:val="Hyperlink"/>
            <w:rFonts w:cs="Arial"/>
            <w:szCs w:val="20"/>
          </w:rPr>
          <w:t>d</w:t>
        </w:r>
        <w:r w:rsidRPr="00120E66">
          <w:rPr>
            <w:rStyle w:val="Hyperlink"/>
            <w:rFonts w:cs="Arial"/>
            <w:szCs w:val="20"/>
          </w:rPr>
          <w:t>es.qld.gov.au</w:t>
        </w:r>
      </w:hyperlink>
      <w:r w:rsidRPr="001F532A">
        <w:rPr>
          <w:rFonts w:cs="Arial"/>
          <w:szCs w:val="20"/>
        </w:rPr>
        <w:t xml:space="preserve"> or mail to:</w:t>
      </w:r>
    </w:p>
    <w:p w14:paraId="29DCA950" w14:textId="348313F1" w:rsidR="0009119C" w:rsidRPr="00A30E2C" w:rsidRDefault="0009119C" w:rsidP="004647D4">
      <w:pPr>
        <w:keepLines/>
        <w:rPr>
          <w:rFonts w:cs="Arial"/>
          <w:szCs w:val="20"/>
        </w:rPr>
      </w:pPr>
      <w:r w:rsidRPr="00120E66">
        <w:rPr>
          <w:rFonts w:cs="Arial"/>
          <w:szCs w:val="20"/>
        </w:rPr>
        <w:t>Permit and Licence Management</w:t>
      </w:r>
      <w:r w:rsidRPr="00120E66">
        <w:rPr>
          <w:rFonts w:cs="Arial"/>
          <w:szCs w:val="20"/>
        </w:rPr>
        <w:br/>
      </w:r>
      <w:r w:rsidR="00081E8F">
        <w:rPr>
          <w:rFonts w:cs="Arial"/>
          <w:szCs w:val="20"/>
        </w:rPr>
        <w:t xml:space="preserve">Department of Environment, </w:t>
      </w:r>
      <w:proofErr w:type="gramStart"/>
      <w:r w:rsidR="00081E8F">
        <w:rPr>
          <w:rFonts w:cs="Arial"/>
          <w:szCs w:val="20"/>
        </w:rPr>
        <w:t>Science</w:t>
      </w:r>
      <w:proofErr w:type="gramEnd"/>
      <w:r w:rsidR="00081E8F">
        <w:rPr>
          <w:rFonts w:cs="Arial"/>
          <w:szCs w:val="20"/>
        </w:rPr>
        <w:t xml:space="preserve"> and Innovation</w:t>
      </w:r>
      <w:r w:rsidRPr="00912211">
        <w:rPr>
          <w:rFonts w:cs="Arial"/>
          <w:szCs w:val="20"/>
        </w:rPr>
        <w:br/>
        <w:t>GPO Box 2454</w:t>
      </w:r>
      <w:r w:rsidRPr="00912211">
        <w:rPr>
          <w:rFonts w:cs="Arial"/>
          <w:szCs w:val="20"/>
        </w:rPr>
        <w:br/>
        <w:t>Brisbane Queensland 4001</w:t>
      </w:r>
    </w:p>
    <w:sectPr w:rsidR="0009119C" w:rsidRPr="00A30E2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2CEC" w14:textId="77777777" w:rsidR="005E1FD2" w:rsidRDefault="005E1FD2">
      <w:r>
        <w:separator/>
      </w:r>
    </w:p>
  </w:endnote>
  <w:endnote w:type="continuationSeparator" w:id="0">
    <w:p w14:paraId="47D738A5" w14:textId="77777777" w:rsidR="005E1FD2" w:rsidRDefault="005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B6B" w14:textId="77777777" w:rsidR="006254D3" w:rsidRDefault="006254D3" w:rsidP="006254D3">
    <w:pPr>
      <w:pStyle w:val="footerline8pt"/>
    </w:pPr>
  </w:p>
  <w:p w14:paraId="5AD84786" w14:textId="08AF5405" w:rsidR="001C6F6A" w:rsidRPr="006254D3" w:rsidRDefault="006254D3" w:rsidP="006254D3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D32555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D32555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ESR/201</w:t>
    </w:r>
    <w:r w:rsidR="00FA48AB">
      <w:rPr>
        <w:noProof/>
        <w:szCs w:val="16"/>
        <w:lang w:eastAsia="en-AU"/>
      </w:rPr>
      <w:t>8</w:t>
    </w:r>
    <w:r w:rsidRPr="00256E6E">
      <w:rPr>
        <w:noProof/>
        <w:szCs w:val="16"/>
        <w:lang w:eastAsia="en-AU"/>
      </w:rPr>
      <w:t>/</w:t>
    </w:r>
    <w:r w:rsidR="007F68D7">
      <w:rPr>
        <w:noProof/>
        <w:szCs w:val="16"/>
        <w:lang w:eastAsia="en-AU"/>
      </w:rPr>
      <w:t>4175</w:t>
    </w:r>
    <w:r w:rsidRPr="00256E6E">
      <w:rPr>
        <w:noProof/>
        <w:szCs w:val="16"/>
        <w:lang w:eastAsia="en-AU"/>
      </w:rPr>
      <w:t xml:space="preserve"> </w:t>
    </w:r>
    <w:r w:rsidRPr="00256E6E">
      <w:rPr>
        <w:szCs w:val="16"/>
      </w:rPr>
      <w:t>• Version 1.0</w:t>
    </w:r>
    <w:r w:rsidR="001B24AE">
      <w:rPr>
        <w:szCs w:val="16"/>
      </w:rPr>
      <w:t>2</w:t>
    </w:r>
    <w:r w:rsidRPr="00256E6E">
      <w:rPr>
        <w:szCs w:val="16"/>
      </w:rPr>
      <w:t xml:space="preserve"> • </w:t>
    </w:r>
    <w:r w:rsidR="006817C2">
      <w:rPr>
        <w:szCs w:val="16"/>
      </w:rPr>
      <w:t>Last reviewed</w:t>
    </w:r>
    <w:r w:rsidRPr="00256E6E">
      <w:rPr>
        <w:szCs w:val="16"/>
      </w:rPr>
      <w:t xml:space="preserve">: </w:t>
    </w:r>
    <w:r w:rsidR="001B24AE">
      <w:rPr>
        <w:szCs w:val="16"/>
      </w:rPr>
      <w:t>09 FEB 2024</w:t>
    </w:r>
    <w:r>
      <w:rPr>
        <w:noProof/>
        <w:lang w:eastAsia="en-AU"/>
      </w:rPr>
      <w:tab/>
    </w:r>
    <w:r w:rsidR="00081E8F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E2C" w14:textId="5FB94763" w:rsidR="006254D3" w:rsidRPr="00256E6E" w:rsidRDefault="006254D3" w:rsidP="00FA41EA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D32555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D32555">
      <w:rPr>
        <w:noProof/>
        <w:sz w:val="16"/>
        <w:szCs w:val="16"/>
      </w:rPr>
      <w:t>2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 w:rsidR="00FA48AB">
      <w:rPr>
        <w:noProof/>
        <w:sz w:val="16"/>
        <w:szCs w:val="16"/>
        <w:lang w:eastAsia="en-AU"/>
      </w:rPr>
      <w:t>8</w:t>
    </w:r>
    <w:r w:rsidRPr="00256E6E">
      <w:rPr>
        <w:noProof/>
        <w:sz w:val="16"/>
        <w:szCs w:val="16"/>
        <w:lang w:eastAsia="en-AU"/>
      </w:rPr>
      <w:t>/</w:t>
    </w:r>
    <w:r w:rsidR="007F68D7">
      <w:rPr>
        <w:noProof/>
        <w:sz w:val="16"/>
        <w:szCs w:val="16"/>
        <w:lang w:eastAsia="en-AU"/>
      </w:rPr>
      <w:t>4175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>• Version 1.0</w:t>
    </w:r>
    <w:r w:rsidR="001B24AE">
      <w:rPr>
        <w:sz w:val="16"/>
        <w:szCs w:val="16"/>
      </w:rPr>
      <w:t>2</w:t>
    </w:r>
    <w:r w:rsidRPr="00256E6E">
      <w:rPr>
        <w:sz w:val="16"/>
        <w:szCs w:val="16"/>
      </w:rPr>
      <w:t xml:space="preserve"> • </w:t>
    </w:r>
    <w:r w:rsidR="006817C2">
      <w:rPr>
        <w:sz w:val="16"/>
        <w:szCs w:val="16"/>
      </w:rPr>
      <w:t>Last reviewed</w:t>
    </w:r>
    <w:r w:rsidRPr="00256E6E">
      <w:rPr>
        <w:sz w:val="16"/>
        <w:szCs w:val="16"/>
      </w:rPr>
      <w:t xml:space="preserve">: </w:t>
    </w:r>
    <w:r w:rsidR="001B24AE">
      <w:rPr>
        <w:sz w:val="16"/>
        <w:szCs w:val="16"/>
      </w:rPr>
      <w:t>09 FEB 2024</w:t>
    </w:r>
    <w:r w:rsidRPr="00256E6E">
      <w:rPr>
        <w:sz w:val="16"/>
        <w:szCs w:val="16"/>
      </w:rPr>
      <w:ptab w:relativeTo="margin" w:alignment="right" w:leader="none"/>
    </w:r>
    <w:r w:rsidRPr="00256E6E">
      <w:rPr>
        <w:sz w:val="16"/>
        <w:szCs w:val="16"/>
      </w:rPr>
      <w:t>ABN 46 640 294 485</w:t>
    </w:r>
  </w:p>
  <w:p w14:paraId="1C5AE19A" w14:textId="77777777" w:rsidR="006254D3" w:rsidRDefault="006254D3" w:rsidP="006254D3">
    <w:pPr>
      <w:pStyle w:val="Footer"/>
      <w:rPr>
        <w:sz w:val="16"/>
        <w:szCs w:val="16"/>
      </w:rPr>
    </w:pPr>
  </w:p>
  <w:p w14:paraId="7062C483" w14:textId="77777777" w:rsidR="004647D4" w:rsidRPr="00256E6E" w:rsidRDefault="004647D4" w:rsidP="006254D3">
    <w:pPr>
      <w:pStyle w:val="Footer"/>
      <w:rPr>
        <w:sz w:val="16"/>
        <w:szCs w:val="16"/>
      </w:rPr>
    </w:pPr>
  </w:p>
  <w:p w14:paraId="658D8B16" w14:textId="77777777" w:rsidR="006254D3" w:rsidRPr="00256E6E" w:rsidRDefault="006254D3" w:rsidP="006254D3">
    <w:pPr>
      <w:pStyle w:val="Footer"/>
      <w:rPr>
        <w:sz w:val="16"/>
        <w:szCs w:val="16"/>
      </w:rPr>
    </w:pPr>
  </w:p>
  <w:p w14:paraId="021DC966" w14:textId="77777777" w:rsidR="006254D3" w:rsidRPr="00256E6E" w:rsidRDefault="006254D3" w:rsidP="006254D3">
    <w:pPr>
      <w:pStyle w:val="Footer"/>
      <w:rPr>
        <w:sz w:val="16"/>
        <w:szCs w:val="16"/>
      </w:rPr>
    </w:pPr>
  </w:p>
  <w:p w14:paraId="4BC411F0" w14:textId="77777777" w:rsidR="006254D3" w:rsidRPr="00256E6E" w:rsidRDefault="006254D3" w:rsidP="006254D3">
    <w:pPr>
      <w:pStyle w:val="Footer"/>
      <w:rPr>
        <w:sz w:val="16"/>
        <w:szCs w:val="16"/>
      </w:rPr>
    </w:pPr>
  </w:p>
  <w:p w14:paraId="3BF113C2" w14:textId="77777777" w:rsidR="006254D3" w:rsidRPr="00256E6E" w:rsidRDefault="006254D3" w:rsidP="006254D3">
    <w:pPr>
      <w:pStyle w:val="Footer"/>
      <w:rPr>
        <w:sz w:val="16"/>
        <w:szCs w:val="16"/>
      </w:rPr>
    </w:pPr>
  </w:p>
  <w:p w14:paraId="2A8FD5B7" w14:textId="77777777" w:rsidR="001C6F6A" w:rsidRPr="006254D3" w:rsidRDefault="001C6F6A" w:rsidP="0062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9A49" w14:textId="77777777" w:rsidR="005E1FD2" w:rsidRDefault="005E1FD2">
      <w:r>
        <w:separator/>
      </w:r>
    </w:p>
  </w:footnote>
  <w:footnote w:type="continuationSeparator" w:id="0">
    <w:p w14:paraId="0B2F5E82" w14:textId="77777777" w:rsidR="005E1FD2" w:rsidRDefault="005E1FD2">
      <w:r>
        <w:continuationSeparator/>
      </w:r>
    </w:p>
  </w:footnote>
  <w:footnote w:id="1">
    <w:p w14:paraId="02ECF0C0" w14:textId="3F327CB5" w:rsidR="00F2427D" w:rsidRDefault="00F2427D" w:rsidP="004647D4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661FAF">
        <w:t>S</w:t>
      </w:r>
      <w:r w:rsidR="00F1520B">
        <w:t>ee s</w:t>
      </w:r>
      <w:r w:rsidR="00661FAF">
        <w:t xml:space="preserve">ection 3.4.1 of the guideline "Dredging and allocation of quarry material" </w:t>
      </w:r>
      <w:r w:rsidR="00F1520B">
        <w:t>(</w:t>
      </w:r>
      <w:r w:rsidR="00661FAF">
        <w:t xml:space="preserve">available at </w:t>
      </w:r>
      <w:hyperlink r:id="rId1" w:history="1">
        <w:r w:rsidR="00661FAF" w:rsidRPr="005A71BC">
          <w:rPr>
            <w:rStyle w:val="Hyperlink"/>
          </w:rPr>
          <w:t>www.qld.gov.au</w:t>
        </w:r>
      </w:hyperlink>
      <w:r w:rsidR="00661FAF">
        <w:t xml:space="preserve"> using the publication number ESR/2016/1979 as a search term</w:t>
      </w:r>
      <w:r w:rsidR="00F1520B">
        <w:t>) for further information</w:t>
      </w:r>
      <w:r w:rsidR="00661FAF">
        <w:t>.</w:t>
      </w:r>
    </w:p>
  </w:footnote>
  <w:footnote w:id="2">
    <w:p w14:paraId="62BC87B0" w14:textId="1066C4AC" w:rsidR="008F3CF8" w:rsidRDefault="008F3CF8">
      <w:pPr>
        <w:pStyle w:val="FootnoteText"/>
      </w:pPr>
      <w:r>
        <w:rPr>
          <w:rStyle w:val="FootnoteReference"/>
        </w:rPr>
        <w:footnoteRef/>
      </w:r>
      <w:r>
        <w:t xml:space="preserve"> Attach details for each location where there are multiple locations.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2B9" w14:textId="77777777" w:rsidR="001C6F6A" w:rsidRDefault="00FA48AB" w:rsidP="00A56845">
    <w:pPr>
      <w:pStyle w:val="docpg2type"/>
    </w:pPr>
    <w:r>
      <w:t>Pre-work notification form</w:t>
    </w:r>
  </w:p>
  <w:p w14:paraId="592FCF42" w14:textId="77777777" w:rsidR="001C6F6A" w:rsidRDefault="00FA48AB">
    <w:pPr>
      <w:pStyle w:val="docpg2title"/>
    </w:pPr>
    <w:r>
      <w:t xml:space="preserve">Proposed removal of </w:t>
    </w:r>
    <w:r w:rsidRPr="00FA48AB">
      <w:t>quarry material without an allocation notice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254" w14:textId="6EDC9403" w:rsidR="006254D3" w:rsidRPr="00187F4F" w:rsidRDefault="008E5EA3" w:rsidP="006254D3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F273C04" wp14:editId="08E45705">
          <wp:simplePos x="0" y="0"/>
          <wp:positionH relativeFrom="page">
            <wp:posOffset>24765</wp:posOffset>
          </wp:positionH>
          <wp:positionV relativeFrom="paragraph">
            <wp:posOffset>-381000</wp:posOffset>
          </wp:positionV>
          <wp:extent cx="7555647" cy="10687050"/>
          <wp:effectExtent l="0" t="0" r="762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B4200" w14:textId="5702135C" w:rsidR="006254D3" w:rsidRDefault="00FA48AB" w:rsidP="00EA6408">
    <w:pPr>
      <w:pStyle w:val="doctypeeco"/>
      <w:spacing w:before="1320"/>
    </w:pPr>
    <w:r>
      <w:t>Pre-work 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FE13A2F"/>
    <w:multiLevelType w:val="hybridMultilevel"/>
    <w:tmpl w:val="24842C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65726"/>
    <w:multiLevelType w:val="hybridMultilevel"/>
    <w:tmpl w:val="467C683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43032"/>
    <w:multiLevelType w:val="multilevel"/>
    <w:tmpl w:val="883CD7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1094A"/>
    <w:multiLevelType w:val="hybridMultilevel"/>
    <w:tmpl w:val="0784AC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14A19"/>
    <w:multiLevelType w:val="hybridMultilevel"/>
    <w:tmpl w:val="9172329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631EFD28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D5AE21AC">
      <w:start w:val="1"/>
      <w:numFmt w:val="bullet"/>
      <w:lvlText w:val="o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8726FA1"/>
    <w:multiLevelType w:val="hybridMultilevel"/>
    <w:tmpl w:val="D75438DA"/>
    <w:lvl w:ilvl="0" w:tplc="F54AC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E556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710AD0"/>
    <w:multiLevelType w:val="hybridMultilevel"/>
    <w:tmpl w:val="3400748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859E2"/>
    <w:multiLevelType w:val="hybridMultilevel"/>
    <w:tmpl w:val="072A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799E"/>
    <w:multiLevelType w:val="hybridMultilevel"/>
    <w:tmpl w:val="2DA6B52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49673F"/>
    <w:multiLevelType w:val="hybridMultilevel"/>
    <w:tmpl w:val="C1B48BE2"/>
    <w:lvl w:ilvl="0" w:tplc="F4C853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C0A40"/>
    <w:multiLevelType w:val="multilevel"/>
    <w:tmpl w:val="6384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045981510">
    <w:abstractNumId w:val="12"/>
  </w:num>
  <w:num w:numId="2" w16cid:durableId="1787889820">
    <w:abstractNumId w:val="20"/>
  </w:num>
  <w:num w:numId="3" w16cid:durableId="339551663">
    <w:abstractNumId w:val="9"/>
  </w:num>
  <w:num w:numId="4" w16cid:durableId="371197363">
    <w:abstractNumId w:val="4"/>
  </w:num>
  <w:num w:numId="5" w16cid:durableId="947542987">
    <w:abstractNumId w:val="1"/>
  </w:num>
  <w:num w:numId="6" w16cid:durableId="1218666075">
    <w:abstractNumId w:val="18"/>
  </w:num>
  <w:num w:numId="7" w16cid:durableId="1105803886">
    <w:abstractNumId w:val="0"/>
  </w:num>
  <w:num w:numId="8" w16cid:durableId="294257195">
    <w:abstractNumId w:val="4"/>
  </w:num>
  <w:num w:numId="9" w16cid:durableId="1216549525">
    <w:abstractNumId w:val="1"/>
  </w:num>
  <w:num w:numId="10" w16cid:durableId="1538346938">
    <w:abstractNumId w:val="18"/>
  </w:num>
  <w:num w:numId="11" w16cid:durableId="300041499">
    <w:abstractNumId w:val="18"/>
  </w:num>
  <w:num w:numId="12" w16cid:durableId="545262863">
    <w:abstractNumId w:val="18"/>
  </w:num>
  <w:num w:numId="13" w16cid:durableId="1585607892">
    <w:abstractNumId w:val="0"/>
  </w:num>
  <w:num w:numId="14" w16cid:durableId="1308900142">
    <w:abstractNumId w:val="15"/>
  </w:num>
  <w:num w:numId="15" w16cid:durableId="623539286">
    <w:abstractNumId w:val="2"/>
  </w:num>
  <w:num w:numId="16" w16cid:durableId="898832223">
    <w:abstractNumId w:val="17"/>
  </w:num>
  <w:num w:numId="17" w16cid:durableId="1643774014">
    <w:abstractNumId w:val="19"/>
  </w:num>
  <w:num w:numId="18" w16cid:durableId="1886332051">
    <w:abstractNumId w:val="8"/>
  </w:num>
  <w:num w:numId="19" w16cid:durableId="542404859">
    <w:abstractNumId w:val="7"/>
  </w:num>
  <w:num w:numId="20" w16cid:durableId="1446387388">
    <w:abstractNumId w:val="6"/>
  </w:num>
  <w:num w:numId="21" w16cid:durableId="245388704">
    <w:abstractNumId w:val="13"/>
  </w:num>
  <w:num w:numId="22" w16cid:durableId="1856382682">
    <w:abstractNumId w:val="5"/>
  </w:num>
  <w:num w:numId="23" w16cid:durableId="775833410">
    <w:abstractNumId w:val="11"/>
  </w:num>
  <w:num w:numId="24" w16cid:durableId="139857323">
    <w:abstractNumId w:val="10"/>
  </w:num>
  <w:num w:numId="25" w16cid:durableId="565803040">
    <w:abstractNumId w:val="16"/>
  </w:num>
  <w:num w:numId="26" w16cid:durableId="1014960768">
    <w:abstractNumId w:val="3"/>
  </w:num>
  <w:num w:numId="27" w16cid:durableId="159836640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HZ9NpSLHYZWt1DidDzGdqrgsx4mo8Yw+G2R/UcoQ30NGt/8Vu5mIqofBVCoqnqQlEc1T/sfo8nw8z0D9+nhg==" w:salt="O/0t8598Bh8sQP4JdVS9Hg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5"/>
    <w:rsid w:val="00051F09"/>
    <w:rsid w:val="00077599"/>
    <w:rsid w:val="00081E8F"/>
    <w:rsid w:val="0009119C"/>
    <w:rsid w:val="00096A03"/>
    <w:rsid w:val="000D0B76"/>
    <w:rsid w:val="000F3756"/>
    <w:rsid w:val="000F38DD"/>
    <w:rsid w:val="001021C8"/>
    <w:rsid w:val="001202C8"/>
    <w:rsid w:val="00165B79"/>
    <w:rsid w:val="00173191"/>
    <w:rsid w:val="0017596B"/>
    <w:rsid w:val="00176EFD"/>
    <w:rsid w:val="001A2D54"/>
    <w:rsid w:val="001B24AE"/>
    <w:rsid w:val="001B2CEB"/>
    <w:rsid w:val="001C6F6A"/>
    <w:rsid w:val="001D6C4F"/>
    <w:rsid w:val="001D7787"/>
    <w:rsid w:val="001E7EF4"/>
    <w:rsid w:val="00213446"/>
    <w:rsid w:val="00270E22"/>
    <w:rsid w:val="002759E1"/>
    <w:rsid w:val="00281920"/>
    <w:rsid w:val="002925F5"/>
    <w:rsid w:val="00293C5D"/>
    <w:rsid w:val="002A7F30"/>
    <w:rsid w:val="002B3994"/>
    <w:rsid w:val="002C1BD4"/>
    <w:rsid w:val="002E612F"/>
    <w:rsid w:val="00331B33"/>
    <w:rsid w:val="00336E0A"/>
    <w:rsid w:val="00341890"/>
    <w:rsid w:val="003F0BEF"/>
    <w:rsid w:val="00407A42"/>
    <w:rsid w:val="0041406C"/>
    <w:rsid w:val="0041546F"/>
    <w:rsid w:val="004647D4"/>
    <w:rsid w:val="00475B2B"/>
    <w:rsid w:val="004A0100"/>
    <w:rsid w:val="004B7D76"/>
    <w:rsid w:val="004D1B49"/>
    <w:rsid w:val="004D6F10"/>
    <w:rsid w:val="004F5304"/>
    <w:rsid w:val="005033A8"/>
    <w:rsid w:val="005049FB"/>
    <w:rsid w:val="00507D5E"/>
    <w:rsid w:val="0053641E"/>
    <w:rsid w:val="0054108A"/>
    <w:rsid w:val="00544B7A"/>
    <w:rsid w:val="00560418"/>
    <w:rsid w:val="00567EF1"/>
    <w:rsid w:val="005844BF"/>
    <w:rsid w:val="00584A80"/>
    <w:rsid w:val="005E1FD2"/>
    <w:rsid w:val="005E7446"/>
    <w:rsid w:val="005F4C79"/>
    <w:rsid w:val="00614BF9"/>
    <w:rsid w:val="00616ECE"/>
    <w:rsid w:val="006254D3"/>
    <w:rsid w:val="006260BF"/>
    <w:rsid w:val="0063578E"/>
    <w:rsid w:val="00642968"/>
    <w:rsid w:val="00661FAF"/>
    <w:rsid w:val="006657C8"/>
    <w:rsid w:val="00674F5E"/>
    <w:rsid w:val="006817C2"/>
    <w:rsid w:val="00691A6D"/>
    <w:rsid w:val="006C475D"/>
    <w:rsid w:val="006E5BC4"/>
    <w:rsid w:val="00711255"/>
    <w:rsid w:val="00721323"/>
    <w:rsid w:val="00744A07"/>
    <w:rsid w:val="00752793"/>
    <w:rsid w:val="00757CB5"/>
    <w:rsid w:val="007700E8"/>
    <w:rsid w:val="00771623"/>
    <w:rsid w:val="00786824"/>
    <w:rsid w:val="007A1496"/>
    <w:rsid w:val="007B765F"/>
    <w:rsid w:val="007C2050"/>
    <w:rsid w:val="007D54F0"/>
    <w:rsid w:val="007D5B07"/>
    <w:rsid w:val="007E2E25"/>
    <w:rsid w:val="007E7253"/>
    <w:rsid w:val="007F68D7"/>
    <w:rsid w:val="00806549"/>
    <w:rsid w:val="00831A75"/>
    <w:rsid w:val="00850945"/>
    <w:rsid w:val="008D7FCF"/>
    <w:rsid w:val="008E5EA3"/>
    <w:rsid w:val="008F3CF8"/>
    <w:rsid w:val="00980D40"/>
    <w:rsid w:val="00983372"/>
    <w:rsid w:val="00991B17"/>
    <w:rsid w:val="00993E8F"/>
    <w:rsid w:val="009B1818"/>
    <w:rsid w:val="009B6FE8"/>
    <w:rsid w:val="009E31EC"/>
    <w:rsid w:val="009F2410"/>
    <w:rsid w:val="00A079B2"/>
    <w:rsid w:val="00A44724"/>
    <w:rsid w:val="00A56845"/>
    <w:rsid w:val="00A939EB"/>
    <w:rsid w:val="00AD0912"/>
    <w:rsid w:val="00AD3ACB"/>
    <w:rsid w:val="00B02F42"/>
    <w:rsid w:val="00B243AB"/>
    <w:rsid w:val="00B47DD3"/>
    <w:rsid w:val="00B535E4"/>
    <w:rsid w:val="00B62AB5"/>
    <w:rsid w:val="00BA592F"/>
    <w:rsid w:val="00BA7824"/>
    <w:rsid w:val="00BD0522"/>
    <w:rsid w:val="00BE3BF7"/>
    <w:rsid w:val="00C13818"/>
    <w:rsid w:val="00C33E3A"/>
    <w:rsid w:val="00C66EDC"/>
    <w:rsid w:val="00CA1E5B"/>
    <w:rsid w:val="00CB70FA"/>
    <w:rsid w:val="00CE265A"/>
    <w:rsid w:val="00CE6A88"/>
    <w:rsid w:val="00CF38FE"/>
    <w:rsid w:val="00D13E23"/>
    <w:rsid w:val="00D14FAB"/>
    <w:rsid w:val="00D32555"/>
    <w:rsid w:val="00D404ED"/>
    <w:rsid w:val="00D44411"/>
    <w:rsid w:val="00D44FE3"/>
    <w:rsid w:val="00D51C27"/>
    <w:rsid w:val="00D549AA"/>
    <w:rsid w:val="00D569BB"/>
    <w:rsid w:val="00DA3B52"/>
    <w:rsid w:val="00DA4915"/>
    <w:rsid w:val="00DB13C9"/>
    <w:rsid w:val="00E05E16"/>
    <w:rsid w:val="00E152AD"/>
    <w:rsid w:val="00E55B7D"/>
    <w:rsid w:val="00E60EEF"/>
    <w:rsid w:val="00E81FC6"/>
    <w:rsid w:val="00EA5650"/>
    <w:rsid w:val="00EA6408"/>
    <w:rsid w:val="00EA6859"/>
    <w:rsid w:val="00EB6C26"/>
    <w:rsid w:val="00EC25F7"/>
    <w:rsid w:val="00ED378C"/>
    <w:rsid w:val="00F01954"/>
    <w:rsid w:val="00F10CE1"/>
    <w:rsid w:val="00F1520B"/>
    <w:rsid w:val="00F2427D"/>
    <w:rsid w:val="00F32A48"/>
    <w:rsid w:val="00F37829"/>
    <w:rsid w:val="00F37CDA"/>
    <w:rsid w:val="00F44092"/>
    <w:rsid w:val="00F441EE"/>
    <w:rsid w:val="00F44922"/>
    <w:rsid w:val="00FA2661"/>
    <w:rsid w:val="00FA41EA"/>
    <w:rsid w:val="00FA48AB"/>
    <w:rsid w:val="00FA5BB6"/>
    <w:rsid w:val="00FD1BF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259E0C65"/>
  <w15:docId w15:val="{F48BC490-33BA-4B4A-A969-4F5DA7D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59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ED378C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ED378C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ED378C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ED378C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ED378C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ED378C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ED378C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ED378C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ED378C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ED378C"/>
    <w:pPr>
      <w:spacing w:after="120" w:line="280" w:lineRule="exact"/>
    </w:pPr>
  </w:style>
  <w:style w:type="paragraph" w:customStyle="1" w:styleId="bullet1">
    <w:name w:val="bullet1"/>
    <w:basedOn w:val="textnormal"/>
    <w:rsid w:val="00ED378C"/>
    <w:pPr>
      <w:numPr>
        <w:numId w:val="8"/>
      </w:numPr>
    </w:pPr>
  </w:style>
  <w:style w:type="paragraph" w:customStyle="1" w:styleId="bullet2">
    <w:name w:val="bullet2"/>
    <w:basedOn w:val="textnormal"/>
    <w:rsid w:val="00ED378C"/>
    <w:pPr>
      <w:numPr>
        <w:ilvl w:val="1"/>
        <w:numId w:val="9"/>
      </w:numPr>
    </w:pPr>
  </w:style>
  <w:style w:type="paragraph" w:customStyle="1" w:styleId="listAlpha">
    <w:name w:val="list Alpha"/>
    <w:basedOn w:val="textnormal"/>
    <w:rsid w:val="00ED378C"/>
    <w:pPr>
      <w:numPr>
        <w:ilvl w:val="4"/>
        <w:numId w:val="12"/>
      </w:numPr>
    </w:pPr>
  </w:style>
  <w:style w:type="paragraph" w:customStyle="1" w:styleId="listact1">
    <w:name w:val="list act 1"/>
    <w:basedOn w:val="Normal"/>
    <w:rsid w:val="00ED378C"/>
    <w:pPr>
      <w:spacing w:after="120" w:line="280" w:lineRule="exact"/>
    </w:pPr>
  </w:style>
  <w:style w:type="paragraph" w:customStyle="1" w:styleId="listact2">
    <w:name w:val="list act 2"/>
    <w:basedOn w:val="Normal"/>
    <w:rsid w:val="00ED378C"/>
    <w:pPr>
      <w:spacing w:after="120" w:line="280" w:lineRule="exact"/>
    </w:pPr>
  </w:style>
  <w:style w:type="paragraph" w:customStyle="1" w:styleId="listact3">
    <w:name w:val="list act 3"/>
    <w:basedOn w:val="Normal"/>
    <w:rsid w:val="00ED378C"/>
    <w:pPr>
      <w:spacing w:after="120" w:line="280" w:lineRule="exact"/>
    </w:pPr>
  </w:style>
  <w:style w:type="paragraph" w:customStyle="1" w:styleId="listNum">
    <w:name w:val="list Num"/>
    <w:basedOn w:val="textnormal"/>
    <w:rsid w:val="00ED378C"/>
    <w:pPr>
      <w:numPr>
        <w:ilvl w:val="3"/>
        <w:numId w:val="12"/>
      </w:numPr>
    </w:pPr>
  </w:style>
  <w:style w:type="paragraph" w:customStyle="1" w:styleId="disclaimheading">
    <w:name w:val="disclaim heading"/>
    <w:basedOn w:val="Normal"/>
    <w:next w:val="disclaimtext"/>
    <w:rsid w:val="00ED378C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ED378C"/>
    <w:pPr>
      <w:spacing w:after="120" w:line="280" w:lineRule="exact"/>
    </w:pPr>
    <w:rPr>
      <w:color w:val="000000"/>
      <w:sz w:val="18"/>
      <w:szCs w:val="18"/>
    </w:rPr>
  </w:style>
  <w:style w:type="paragraph" w:customStyle="1" w:styleId="tableheading">
    <w:name w:val="table heading"/>
    <w:basedOn w:val="Normal"/>
    <w:rsid w:val="00ED378C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ED378C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ED378C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rsid w:val="00ED378C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ED378C"/>
  </w:style>
  <w:style w:type="paragraph" w:customStyle="1" w:styleId="docpg1title">
    <w:name w:val="doc pg1 title"/>
    <w:basedOn w:val="Normal"/>
    <w:next w:val="docpurpose"/>
    <w:rsid w:val="00ED378C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rsid w:val="00ED378C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rsid w:val="00ED378C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ED378C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rsid w:val="00ED378C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ED378C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1344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ED378C"/>
    <w:rPr>
      <w:color w:val="000000"/>
    </w:rPr>
  </w:style>
  <w:style w:type="paragraph" w:customStyle="1" w:styleId="footerline8pt">
    <w:name w:val="footer line 8pt"/>
    <w:basedOn w:val="Normal"/>
    <w:next w:val="textnormal"/>
    <w:rsid w:val="00ED378C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ED378C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ED378C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ED378C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ED378C"/>
  </w:style>
  <w:style w:type="paragraph" w:customStyle="1" w:styleId="Heading2num">
    <w:name w:val="Heading 2 num"/>
    <w:basedOn w:val="Heading2"/>
    <w:next w:val="textnormal"/>
    <w:rsid w:val="00ED378C"/>
    <w:pPr>
      <w:spacing w:before="240"/>
    </w:pPr>
  </w:style>
  <w:style w:type="paragraph" w:customStyle="1" w:styleId="textbold">
    <w:name w:val="text bold"/>
    <w:basedOn w:val="Normal"/>
    <w:next w:val="textnormal"/>
    <w:rsid w:val="00ED378C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rsid w:val="00ED378C"/>
    <w:pPr>
      <w:spacing w:after="120" w:line="280" w:lineRule="exact"/>
    </w:pPr>
    <w:rPr>
      <w:i/>
    </w:rPr>
  </w:style>
  <w:style w:type="paragraph" w:customStyle="1" w:styleId="texttickboxfull">
    <w:name w:val="text tickbox full"/>
    <w:basedOn w:val="Normal"/>
    <w:rsid w:val="00ED378C"/>
    <w:pPr>
      <w:spacing w:after="120" w:line="280" w:lineRule="atLeast"/>
      <w:ind w:left="681" w:hanging="397"/>
    </w:pPr>
  </w:style>
  <w:style w:type="paragraph" w:styleId="TOC1">
    <w:name w:val="toc 1"/>
    <w:basedOn w:val="Normal"/>
    <w:next w:val="Normal"/>
    <w:semiHidden/>
    <w:rsid w:val="00ED378C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ED378C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ED378C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ED378C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ED378C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ED378C"/>
    <w:pPr>
      <w:ind w:left="1000"/>
    </w:pPr>
  </w:style>
  <w:style w:type="paragraph" w:styleId="TOC7">
    <w:name w:val="toc 7"/>
    <w:basedOn w:val="textnormal"/>
    <w:next w:val="Normal"/>
    <w:semiHidden/>
    <w:rsid w:val="00ED378C"/>
    <w:pPr>
      <w:ind w:left="1200"/>
    </w:pPr>
  </w:style>
  <w:style w:type="paragraph" w:styleId="TOC8">
    <w:name w:val="toc 8"/>
    <w:basedOn w:val="textnormal"/>
    <w:next w:val="Normal"/>
    <w:semiHidden/>
    <w:rsid w:val="00ED378C"/>
    <w:pPr>
      <w:ind w:left="1400"/>
    </w:pPr>
  </w:style>
  <w:style w:type="paragraph" w:styleId="TOC9">
    <w:name w:val="toc 9"/>
    <w:basedOn w:val="textnormal"/>
    <w:next w:val="Normal"/>
    <w:semiHidden/>
    <w:rsid w:val="00ED378C"/>
    <w:pPr>
      <w:ind w:left="1600"/>
    </w:pPr>
  </w:style>
  <w:style w:type="paragraph" w:customStyle="1" w:styleId="bullet3">
    <w:name w:val="bullet3"/>
    <w:basedOn w:val="textnormal"/>
    <w:rsid w:val="00ED378C"/>
    <w:pPr>
      <w:numPr>
        <w:ilvl w:val="2"/>
        <w:numId w:val="12"/>
      </w:numPr>
    </w:pPr>
  </w:style>
  <w:style w:type="paragraph" w:styleId="Footer">
    <w:name w:val="footer"/>
    <w:basedOn w:val="Normal"/>
    <w:rsid w:val="00ED378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ED378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D378C"/>
    <w:rPr>
      <w:color w:val="0000FF"/>
      <w:u w:val="single"/>
    </w:rPr>
  </w:style>
  <w:style w:type="paragraph" w:customStyle="1" w:styleId="docpg1titlelandscape">
    <w:name w:val="doc pg1 title landscape"/>
    <w:basedOn w:val="Normal"/>
    <w:next w:val="Normal"/>
    <w:rsid w:val="00ED378C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ED378C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ED378C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ED378C"/>
    <w:pPr>
      <w:spacing w:before="60"/>
    </w:pPr>
    <w:rPr>
      <w:rFonts w:cs="Arial"/>
      <w:b/>
      <w:bCs/>
      <w:sz w:val="16"/>
      <w:szCs w:val="20"/>
    </w:rPr>
  </w:style>
  <w:style w:type="paragraph" w:customStyle="1" w:styleId="listAct10">
    <w:name w:val="list Act 1"/>
    <w:basedOn w:val="textnormal"/>
    <w:rsid w:val="00ED378C"/>
  </w:style>
  <w:style w:type="paragraph" w:customStyle="1" w:styleId="listAct20">
    <w:name w:val="list Act 2"/>
    <w:rsid w:val="00ED378C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ED378C"/>
  </w:style>
  <w:style w:type="paragraph" w:styleId="ListNumber4">
    <w:name w:val="List Number 4"/>
    <w:basedOn w:val="Normal"/>
    <w:rsid w:val="00ED378C"/>
    <w:pPr>
      <w:numPr>
        <w:numId w:val="13"/>
      </w:numPr>
    </w:pPr>
  </w:style>
  <w:style w:type="paragraph" w:customStyle="1" w:styleId="textreference">
    <w:name w:val="text reference"/>
    <w:basedOn w:val="Normal"/>
    <w:next w:val="textnormal"/>
    <w:rsid w:val="00ED378C"/>
    <w:pPr>
      <w:spacing w:after="120" w:line="280" w:lineRule="exact"/>
    </w:pPr>
    <w:rPr>
      <w:i/>
      <w:iCs/>
      <w:sz w:val="18"/>
    </w:rPr>
  </w:style>
  <w:style w:type="paragraph" w:styleId="BalloonText">
    <w:name w:val="Balloon Text"/>
    <w:basedOn w:val="Normal"/>
    <w:link w:val="BalloonTextChar"/>
    <w:rsid w:val="004A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10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B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A07"/>
    <w:pPr>
      <w:ind w:left="720"/>
    </w:pPr>
  </w:style>
  <w:style w:type="paragraph" w:styleId="Title">
    <w:name w:val="Title"/>
    <w:basedOn w:val="docpg1title"/>
    <w:next w:val="Normal"/>
    <w:link w:val="TitleChar"/>
    <w:qFormat/>
    <w:rsid w:val="006254D3"/>
  </w:style>
  <w:style w:type="character" w:customStyle="1" w:styleId="TitleChar">
    <w:name w:val="Title Char"/>
    <w:basedOn w:val="DefaultParagraphFont"/>
    <w:link w:val="Title"/>
    <w:rsid w:val="006254D3"/>
    <w:rPr>
      <w:rFonts w:ascii="Arial" w:hAnsi="Arial" w:cs="Arial"/>
      <w:b/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35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7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78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817C2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37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alm@des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Pre-work notification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2026-02-08T14:00:00+00:00</ReviewDate>
    <LastReviewed xmlns="a6eb6d0f-3f21-4dd7-afed-8d5f3983301e">2024-02-08T14:00:00+00:00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22</DocumentType>
    <Theme xmlns="a6eb6d0f-3f21-4dd7-afed-8d5f3983301e">122</Theme>
    <Status xmlns="a6eb6d0f-3f21-4dd7-afed-8d5f3983301e">1</Status>
    <DocumentVersion xmlns="a6eb6d0f-3f21-4dd7-afed-8d5f3983301e">1.02</DocumentVersion>
    <Description0 xmlns="a6eb6d0f-3f21-4dd7-afed-8d5f3983301e" xsi:nil="true"/>
    <BusLevelChoice xmlns="a6eb6d0f-3f21-4dd7-afed-8d5f3983301e">ESR</BusLevelChoice>
    <BusinessAreaUnit xmlns="a6eb6d0f-3f21-4dd7-afed-8d5f3983301e">38</BusinessAreaUnit>
    <Old_x002d_PR_x002d_Reference xmlns="a6eb6d0f-3f21-4dd7-afed-8d5f3983301e">EM2615</Old_x002d_PR_x002d_Reference>
    <FileReference xmlns="a6eb6d0f-3f21-4dd7-afed-8d5f3983301e" xsi:nil="true"/>
    <Legislation xmlns="a6eb6d0f-3f21-4dd7-afed-8d5f3983301e">
      <Value>77</Value>
    </Legislation>
    <Comment xmlns="a6eb6d0f-3f21-4dd7-afed-8d5f3983301e" xsi:nil="true"/>
    <EndorsedDate xmlns="a6eb6d0f-3f21-4dd7-afed-8d5f3983301e">2014-09-15T14:00:00+00:00</EndorsedDate>
    <_dlc_DocId xmlns="36c4576f-a6df-4ec9-86f2-9e3472ddee8f">POLICY-7-4175</_dlc_DocId>
    <_dlc_DocIdUrl xmlns="36c4576f-a6df-4ec9-86f2-9e3472ddee8f">
      <Url>https://itpqld.sharepoint.com/sites/SPO-DAF-ITP-IM-IS/PR/_layouts/15/DocIdRedir.aspx?ID=POLICY-7-4175</Url>
      <Description>POLICY-7-4175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5" ma:contentTypeDescription="Create a new document." ma:contentTypeScope="" ma:versionID="3b91b38f19e6081ef00ab5db5520d5fb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2d947046791a8e562209b0bd77385ae6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A738D-BA51-410D-A83A-2133016C4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9FDA5-B6A2-42F3-998D-4A3493432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AF2A2-62C0-4769-9E72-9AB79547C0B6}">
  <ds:schemaRefs>
    <ds:schemaRef ds:uri="http://schemas.microsoft.com/office/2006/metadata/properties"/>
    <ds:schemaRef ds:uri="http://schemas.microsoft.com/office/infopath/2007/PartnerControls"/>
    <ds:schemaRef ds:uri="36c4576f-a6df-4ec9-86f2-9e3472ddee8f"/>
    <ds:schemaRef ds:uri="a6eb6d0f-3f21-4dd7-afed-8d5f3983301e"/>
  </ds:schemaRefs>
</ds:datastoreItem>
</file>

<file path=customXml/itemProps5.xml><?xml version="1.0" encoding="utf-8"?>
<ds:datastoreItem xmlns:ds="http://schemas.openxmlformats.org/officeDocument/2006/customXml" ds:itemID="{E825F75E-101A-4CCB-B4C3-6E4BCABE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b6d0f-3f21-4dd7-afed-8d5f3983301e"/>
    <ds:schemaRef ds:uri="36c4576f-a6df-4ec9-86f2-9e3472ddee8f"/>
    <ds:schemaRef ds:uri="2782494e-2240-44a0-8d37-a0cdd89a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C32486-D693-4787-811E-48E03EDE547F}"/>
</file>

<file path=customXml/itemProps7.xml><?xml version="1.0" encoding="utf-8"?>
<ds:datastoreItem xmlns:ds="http://schemas.openxmlformats.org/officeDocument/2006/customXml" ds:itemID="{D6F8C06F-136B-4708-87C7-98E2EC030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Pre-work notification form - Proposed removal of quarry material without an allocation notice</vt:lpstr>
    </vt:vector>
  </TitlesOfParts>
  <Manager/>
  <Company>Queensland Department of Environment, Science and Innovation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Pre-work notification form - Proposed removal of quarry material without an allocation notice</dc:title>
  <dc:subject>This document outlines when removing quarry material from below the high water mark as part an investigative process (coring, sediment sampling, bulk sampling) would reasonably not need a quarry allocaton.</dc:subject>
  <dc:creator>Department of Environment, Science and Innovation</dc:creator>
  <cp:keywords>ESR/2018/4175; Coastal Protection and Management Act 1995 (Qld); s. 101</cp:keywords>
  <dc:description/>
  <cp:lastModifiedBy>Scott Mears</cp:lastModifiedBy>
  <cp:revision>8</cp:revision>
  <cp:lastPrinted>2018-02-21T02:16:00Z</cp:lastPrinted>
  <dcterms:created xsi:type="dcterms:W3CDTF">2024-02-04T22:38:00Z</dcterms:created>
  <dcterms:modified xsi:type="dcterms:W3CDTF">2024-02-05T01:10:00Z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4768fa61-1e81-4bc8-9300-c4adc1856eab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  <property fmtid="{D5CDD505-2E9C-101B-9397-08002B2CF9AE}" pid="5" name="Order">
    <vt:r8>417500</vt:r8>
  </property>
</Properties>
</file>